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1C56" w14:textId="028367FD" w:rsidR="00330B59" w:rsidRPr="0000253A" w:rsidRDefault="00330B59" w:rsidP="0000253A">
      <w:pPr>
        <w:jc w:val="center"/>
        <w:rPr>
          <w:b/>
          <w:bCs/>
          <w:sz w:val="28"/>
          <w:szCs w:val="28"/>
        </w:rPr>
      </w:pPr>
      <w:r w:rsidRPr="0000253A">
        <w:rPr>
          <w:b/>
          <w:bCs/>
          <w:sz w:val="28"/>
          <w:szCs w:val="28"/>
        </w:rPr>
        <w:t>2 février 2025, messe de la Présentation du Seigneur</w:t>
      </w:r>
    </w:p>
    <w:p w14:paraId="2199E249" w14:textId="77777777" w:rsidR="00330B59" w:rsidRDefault="00330B59"/>
    <w:p w14:paraId="13E38C11" w14:textId="0736E9D3" w:rsidR="00330B59" w:rsidRPr="00BC2E4F" w:rsidRDefault="00330B59">
      <w:pPr>
        <w:rPr>
          <w:b/>
          <w:bCs/>
        </w:rPr>
      </w:pPr>
      <w:r w:rsidRPr="00BC2E4F">
        <w:rPr>
          <w:b/>
          <w:bCs/>
        </w:rPr>
        <w:t xml:space="preserve">« Les parents de Jésus l’amenèrent à Jérusalem pour le présenter au Seigneur » </w:t>
      </w:r>
    </w:p>
    <w:p w14:paraId="1064B2A4" w14:textId="4FF011FA" w:rsidR="00330B59" w:rsidRDefault="00330B59" w:rsidP="00330B59">
      <w:pPr>
        <w:pStyle w:val="Paragraphedeliste"/>
        <w:numPr>
          <w:ilvl w:val="0"/>
          <w:numId w:val="1"/>
        </w:numPr>
      </w:pPr>
      <w:r>
        <w:t xml:space="preserve">C’est la première </w:t>
      </w:r>
      <w:r w:rsidR="00BD0F14">
        <w:t xml:space="preserve">fois </w:t>
      </w:r>
      <w:r>
        <w:t xml:space="preserve">que Jésus entre dans le temple de Jérusalem. </w:t>
      </w:r>
    </w:p>
    <w:p w14:paraId="034AE1BF" w14:textId="47579DE9" w:rsidR="0000253A" w:rsidRDefault="0000253A" w:rsidP="00330B59">
      <w:pPr>
        <w:pStyle w:val="Paragraphedeliste"/>
        <w:numPr>
          <w:ilvl w:val="0"/>
          <w:numId w:val="1"/>
        </w:numPr>
      </w:pPr>
      <w:r>
        <w:t>A 12 ans, il sera assis au milieu des docteurs de la loi</w:t>
      </w:r>
    </w:p>
    <w:p w14:paraId="670B8DD0" w14:textId="74FA73DC" w:rsidR="0000253A" w:rsidRDefault="0000253A" w:rsidP="00330B59">
      <w:pPr>
        <w:pStyle w:val="Paragraphedeliste"/>
        <w:numPr>
          <w:ilvl w:val="0"/>
          <w:numId w:val="1"/>
        </w:numPr>
      </w:pPr>
      <w:r>
        <w:t xml:space="preserve">A 33 ans, il sera jugé et condamné à Jérusalem. </w:t>
      </w:r>
    </w:p>
    <w:p w14:paraId="5B73311C" w14:textId="7B37A20F" w:rsidR="0000253A" w:rsidRDefault="0000253A" w:rsidP="0000253A">
      <w:pPr>
        <w:jc w:val="both"/>
      </w:pPr>
      <w:r>
        <w:t xml:space="preserve">Aujourd’hui, l’enfant-Jésus se laisse faire, c’est le choix des parents. Comme bon juif, </w:t>
      </w:r>
      <w:r w:rsidR="00BD0F14">
        <w:t xml:space="preserve">les parents </w:t>
      </w:r>
      <w:r>
        <w:t xml:space="preserve">respectent ce qui est prescrit par la loi de Moïse. Marie et Joseph suivent la tradition de leur foi.  Je rencontre des parents qui disent que nous laissons le choix à notre enfant et il choisira plus tard sa religion. Ils pourraient lire et réfléchir sur leur choix à partir de ce texte. Mais aussi, </w:t>
      </w:r>
      <w:r w:rsidR="0046433A">
        <w:t xml:space="preserve">en méditant </w:t>
      </w:r>
      <w:r>
        <w:t xml:space="preserve">ce qui se passe à </w:t>
      </w:r>
      <w:r w:rsidR="0046433A">
        <w:t xml:space="preserve">l’âge de </w:t>
      </w:r>
      <w:r>
        <w:t xml:space="preserve">12 ans et à 33 ans. </w:t>
      </w:r>
    </w:p>
    <w:p w14:paraId="6EF40E1E" w14:textId="7DF1B2A5" w:rsidR="0000253A" w:rsidRDefault="0000253A" w:rsidP="0000253A">
      <w:pPr>
        <w:pStyle w:val="Paragraphedeliste"/>
        <w:numPr>
          <w:ilvl w:val="0"/>
          <w:numId w:val="1"/>
        </w:numPr>
        <w:jc w:val="both"/>
      </w:pPr>
      <w:r>
        <w:t>Aujourd’hui, l’enfant Jésus ne dit rien.</w:t>
      </w:r>
    </w:p>
    <w:p w14:paraId="3388E611" w14:textId="4F72B5B0" w:rsidR="0000253A" w:rsidRDefault="0000253A" w:rsidP="0000253A">
      <w:pPr>
        <w:pStyle w:val="Paragraphedeliste"/>
        <w:numPr>
          <w:ilvl w:val="0"/>
          <w:numId w:val="1"/>
        </w:numPr>
        <w:jc w:val="both"/>
      </w:pPr>
      <w:r>
        <w:t xml:space="preserve">A 12 ans, il dira à ses parents ne </w:t>
      </w:r>
      <w:r w:rsidR="0046433A">
        <w:t>saviez-vous</w:t>
      </w:r>
      <w:r>
        <w:t xml:space="preserve"> pas qu</w:t>
      </w:r>
      <w:r w:rsidR="0046433A">
        <w:t xml:space="preserve">’il me faut être chez </w:t>
      </w:r>
      <w:r>
        <w:t xml:space="preserve">mon Père. </w:t>
      </w:r>
    </w:p>
    <w:p w14:paraId="00516326" w14:textId="6616A9CE" w:rsidR="0000253A" w:rsidRDefault="0000253A" w:rsidP="0000253A">
      <w:pPr>
        <w:pStyle w:val="Paragraphedeliste"/>
        <w:numPr>
          <w:ilvl w:val="0"/>
          <w:numId w:val="1"/>
        </w:numPr>
        <w:jc w:val="both"/>
      </w:pPr>
      <w:r>
        <w:t xml:space="preserve">A 33 ans, il dira : détruisez ce temple et </w:t>
      </w:r>
      <w:r w:rsidR="0046433A">
        <w:t>en 3 jours</w:t>
      </w:r>
      <w:r w:rsidR="0046433A">
        <w:t xml:space="preserve"> je le relèverai</w:t>
      </w:r>
      <w:r>
        <w:t xml:space="preserve">. </w:t>
      </w:r>
    </w:p>
    <w:p w14:paraId="21AB3E74" w14:textId="0D7D64DC" w:rsidR="003D01EF" w:rsidRDefault="003D01EF" w:rsidP="003D01EF">
      <w:pPr>
        <w:jc w:val="both"/>
      </w:pPr>
      <w:r>
        <w:t xml:space="preserve">A partir de cette ville de Jérusalem, nous voyons l’évolution de Jésus. Marie sera présente tout au long de la vie de Jésus. Pour l’instant, elle écoute, médite et garde dans son cœur. L’évangile n’est pas de l’ordre de la compréhension mais plutôt de l’ordre de la révélation. </w:t>
      </w:r>
    </w:p>
    <w:p w14:paraId="29346DA0" w14:textId="152D3ECE" w:rsidR="003D01EF" w:rsidRDefault="003D01EF" w:rsidP="003D01EF">
      <w:pPr>
        <w:jc w:val="both"/>
      </w:pPr>
      <w:r>
        <w:t xml:space="preserve">La croissance </w:t>
      </w:r>
      <w:r w:rsidR="00A018F5">
        <w:t xml:space="preserve">de l’enfant est intrinsèquement liée à la croissance des parents. L’enfant grandit et fait grandir les parents. L’enfant-Jésus entraine ses parents dans son aventure et c’est une aventure commune. </w:t>
      </w:r>
      <w:r w:rsidR="00BD0F14">
        <w:t xml:space="preserve">Quand on laisse à son enfant faire son choix plus tard, il n’y a pas d’aventure commune. </w:t>
      </w:r>
      <w:r w:rsidR="00BC2E4F">
        <w:t xml:space="preserve">En tout cas, le Seigneur n’est pas dans cette aventure commune. </w:t>
      </w:r>
    </w:p>
    <w:p w14:paraId="0BB923E0" w14:textId="4AF6D371" w:rsidR="00A018F5" w:rsidRDefault="00A018F5" w:rsidP="003D01EF">
      <w:pPr>
        <w:jc w:val="both"/>
      </w:pPr>
      <w:r>
        <w:t>Pour l’instant, les parents ignorent presque tout de cet enfant et cependant, l’intervention de Syméon et d’Anne, fille de Phanuel va bouleverser quelque chose. C’est comme si le ciel se déchirait et qu’on entendait la voix du Père</w:t>
      </w:r>
      <w:r w:rsidR="00D805BF">
        <w:t xml:space="preserve">. Marie et Joseph entendent à travers Syméon et Anne que l’enfant qu’ils tiennent en main est bien le Seigneur, celui qu’on attend, le messie. Mais il faut laisser le fils faire son propre chemin pour que le monde découvre qu’il est bien le Seigneur. </w:t>
      </w:r>
    </w:p>
    <w:p w14:paraId="32C20A03" w14:textId="254DA74D" w:rsidR="002D51F1" w:rsidRDefault="002D51F1" w:rsidP="003D01EF">
      <w:pPr>
        <w:jc w:val="both"/>
      </w:pPr>
      <w:r>
        <w:t xml:space="preserve">Le prophète Malachie dit « Soudain viendra dans son temple le Seigneur que vous cherchez » Syméon et Anne en intervenant soudainement, préparent le chemin à Jésus, ils préparent ce chemin dans le cœur de Joseph et de Marie. Ainsi ils deviennent le messager de l’Alliance. Plus tard, Jean Baptiste préparera le chemin du Seigneur dans le cœur des croyants. </w:t>
      </w:r>
    </w:p>
    <w:p w14:paraId="0E3F1678" w14:textId="7CB135C0" w:rsidR="002D51F1" w:rsidRPr="00BC2E4F" w:rsidRDefault="002D51F1" w:rsidP="003D01EF">
      <w:pPr>
        <w:jc w:val="both"/>
        <w:rPr>
          <w:b/>
          <w:bCs/>
        </w:rPr>
      </w:pPr>
      <w:r w:rsidRPr="00BC2E4F">
        <w:rPr>
          <w:b/>
          <w:bCs/>
        </w:rPr>
        <w:t xml:space="preserve">Jésus est </w:t>
      </w:r>
      <w:r w:rsidR="00435FB2" w:rsidRPr="00BC2E4F">
        <w:rPr>
          <w:b/>
          <w:bCs/>
        </w:rPr>
        <w:t xml:space="preserve">amené </w:t>
      </w:r>
      <w:r w:rsidR="00BC2E4F" w:rsidRPr="00BC2E4F">
        <w:rPr>
          <w:b/>
          <w:bCs/>
        </w:rPr>
        <w:t xml:space="preserve">au Temple </w:t>
      </w:r>
      <w:r w:rsidR="00435FB2" w:rsidRPr="00BC2E4F">
        <w:rPr>
          <w:b/>
          <w:bCs/>
        </w:rPr>
        <w:t xml:space="preserve">pour être </w:t>
      </w:r>
      <w:r w:rsidRPr="00BC2E4F">
        <w:rPr>
          <w:b/>
          <w:bCs/>
        </w:rPr>
        <w:t xml:space="preserve">présenté </w:t>
      </w:r>
      <w:r w:rsidR="00435FB2" w:rsidRPr="00BC2E4F">
        <w:rPr>
          <w:b/>
          <w:bCs/>
        </w:rPr>
        <w:t xml:space="preserve">et consacré </w:t>
      </w:r>
      <w:r w:rsidR="00BC2E4F" w:rsidRPr="00BC2E4F">
        <w:rPr>
          <w:b/>
          <w:bCs/>
        </w:rPr>
        <w:t xml:space="preserve">au Seigneur. </w:t>
      </w:r>
    </w:p>
    <w:p w14:paraId="27011CC4" w14:textId="4EA346E2" w:rsidR="00435FB2" w:rsidRDefault="00435FB2" w:rsidP="003D01EF">
      <w:pPr>
        <w:jc w:val="both"/>
      </w:pPr>
      <w:r>
        <w:t xml:space="preserve">Être consacré, c’est être totalement disponible à Dieu, entièrement donné à Dieu. C’est choisir le Seigneur comme sa raison d’être et comme sa raison de vivre. Ça s’apprend, ce n’est pas donné une fois pour toute. « Tout premier né de sexe masculin sera consacré au Seigneur » mais l’histoire n’a gardé </w:t>
      </w:r>
      <w:r w:rsidR="00BC2E4F">
        <w:t xml:space="preserve">que </w:t>
      </w:r>
      <w:r>
        <w:t xml:space="preserve">quelques noms comme Samuel, Jean-Baptiste et les autres que </w:t>
      </w:r>
      <w:r>
        <w:lastRenderedPageBreak/>
        <w:t>sont-ils devenus ? beaucoup de bébés sont baptisés, certains deviennent des chrétiens et les autres ? ils sont en chemin, ils n’ont pas encore rencontré Syméon et Anne. Cette consécration est à recevoir à la lumière du prophète Malachie. Le Seigneur vient pour que le peuple apprenne à faire une offrande en toute justice, que le Seigneur trouve agréable l’offrande du peuple</w:t>
      </w:r>
      <w:r w:rsidR="00BC2E4F">
        <w:t xml:space="preserve"> et pour cela il vient purifier leur cœur. (C’est après un temps de purification, 40 jours que les parents viennent présenter l’enfant au Temple) </w:t>
      </w:r>
    </w:p>
    <w:p w14:paraId="0B4665F9" w14:textId="282CDB8E" w:rsidR="00435FB2" w:rsidRDefault="00435FB2" w:rsidP="003D01EF">
      <w:pPr>
        <w:jc w:val="both"/>
      </w:pPr>
      <w:r>
        <w:t xml:space="preserve">L’enfant-Jésus consacré au Seigneur montrera par sa vie de quelle manière </w:t>
      </w:r>
      <w:r w:rsidR="00BF768A">
        <w:t xml:space="preserve">nous pouvons nous-même offrir au Père. Comment rendre notre vie comme une offrande agréable aux yeux du Père. Nous n’avons plus besoins d’offrir un couple de tourterelles ou 2 petites colombes.  Jésus nous donne la grâce de nous offrir. Notre corps est notre offrande. Notre vie entière est une offrande, dans </w:t>
      </w:r>
      <w:r w:rsidR="00BC2E4F">
        <w:t>l</w:t>
      </w:r>
      <w:r w:rsidR="00BF768A">
        <w:t>e sen</w:t>
      </w:r>
      <w:r w:rsidR="00BC2E4F">
        <w:t xml:space="preserve">s où </w:t>
      </w:r>
      <w:r w:rsidR="00BF768A">
        <w:t xml:space="preserve">elle est totalement consacrée au Seigneur. </w:t>
      </w:r>
      <w:r w:rsidR="005C2B8C">
        <w:t xml:space="preserve">C’est en nous offrant que nous devenons chaque jour une personne consacrée au Seigneur. L’Eucharistie nous permet de vivre cette offrande et ainsi être consacré à </w:t>
      </w:r>
      <w:r w:rsidR="00BC2E4F">
        <w:t xml:space="preserve">Dieu par </w:t>
      </w:r>
      <w:r w:rsidR="005C2B8C">
        <w:t>Jésus</w:t>
      </w:r>
      <w:r w:rsidR="00BC2E4F">
        <w:t xml:space="preserve"> et par Marie. </w:t>
      </w:r>
    </w:p>
    <w:p w14:paraId="12A1162E" w14:textId="3CDC9342" w:rsidR="00BC2E4F" w:rsidRDefault="00BC2E4F" w:rsidP="003D01EF">
      <w:pPr>
        <w:jc w:val="both"/>
      </w:pPr>
      <w:r>
        <w:t xml:space="preserve">Le pain et le vin que nous présentons est le fruit de notre travail et de notre vie. Par la consécration, ils deviendront corps et sang du Christ. De même notre vie sera consacrée à Dieu pour que nous soyons une offrande juste et parfaite pour le Seigneur. </w:t>
      </w:r>
    </w:p>
    <w:p w14:paraId="30D4BE67" w14:textId="1E04F4D0" w:rsidR="005C2B8C" w:rsidRDefault="005C2B8C" w:rsidP="003D01EF">
      <w:pPr>
        <w:jc w:val="both"/>
      </w:pPr>
      <w:r>
        <w:t>La vie, la passion, la mort et la résurrection sont déjà en filigrane dans ce passage d’évangile. Tout est dans la graine. Syméon et Anne sont passés comme un coup d’éclair, en passant ils ont révélé que cet enfant est bien la lumière qu’on attendait</w:t>
      </w:r>
      <w:r w:rsidR="00AF3930">
        <w:t xml:space="preserve">. Ils étaient éclairés par la lumière pour que la lumière soit donnée à toutes les nations, c’est-à-dire à toute l’humanité. </w:t>
      </w:r>
    </w:p>
    <w:p w14:paraId="1E6777CD" w14:textId="6AEB0E31" w:rsidR="00BC2E4F" w:rsidRDefault="00BC2E4F" w:rsidP="003D01EF">
      <w:pPr>
        <w:jc w:val="both"/>
      </w:pPr>
      <w:r>
        <w:t xml:space="preserve">Prenons soin de la lumière que nous avons reçu le jour de notre baptême, celle qui vient du Christ ressuscité, qui nous accompagne chaque jour jusqu’à la rencontre définitive avec le Seigneur. </w:t>
      </w:r>
    </w:p>
    <w:sectPr w:rsidR="00BC2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D93"/>
    <w:multiLevelType w:val="hybridMultilevel"/>
    <w:tmpl w:val="BAB2ED32"/>
    <w:lvl w:ilvl="0" w:tplc="2E96A54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001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59"/>
    <w:rsid w:val="0000253A"/>
    <w:rsid w:val="002D51F1"/>
    <w:rsid w:val="00330B59"/>
    <w:rsid w:val="003D01EF"/>
    <w:rsid w:val="00435FB2"/>
    <w:rsid w:val="0046433A"/>
    <w:rsid w:val="005C2B8C"/>
    <w:rsid w:val="007D3C48"/>
    <w:rsid w:val="008521CF"/>
    <w:rsid w:val="00A018F5"/>
    <w:rsid w:val="00AC048C"/>
    <w:rsid w:val="00AF3930"/>
    <w:rsid w:val="00BC2E4F"/>
    <w:rsid w:val="00BD0F14"/>
    <w:rsid w:val="00BF768A"/>
    <w:rsid w:val="00D805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62F9"/>
  <w15:chartTrackingRefBased/>
  <w15:docId w15:val="{ABE593CD-529C-4498-9AD8-FC4D6341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0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30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30B5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30B5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30B5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30B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0B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0B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0B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B5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30B5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30B5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30B5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30B5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30B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0B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0B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0B59"/>
    <w:rPr>
      <w:rFonts w:eastAsiaTheme="majorEastAsia" w:cstheme="majorBidi"/>
      <w:color w:val="272727" w:themeColor="text1" w:themeTint="D8"/>
    </w:rPr>
  </w:style>
  <w:style w:type="paragraph" w:styleId="Titre">
    <w:name w:val="Title"/>
    <w:basedOn w:val="Normal"/>
    <w:next w:val="Normal"/>
    <w:link w:val="TitreCar"/>
    <w:uiPriority w:val="10"/>
    <w:qFormat/>
    <w:rsid w:val="00330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0B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0B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0B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0B59"/>
    <w:pPr>
      <w:spacing w:before="160"/>
      <w:jc w:val="center"/>
    </w:pPr>
    <w:rPr>
      <w:i/>
      <w:iCs/>
      <w:color w:val="404040" w:themeColor="text1" w:themeTint="BF"/>
    </w:rPr>
  </w:style>
  <w:style w:type="character" w:customStyle="1" w:styleId="CitationCar">
    <w:name w:val="Citation Car"/>
    <w:basedOn w:val="Policepardfaut"/>
    <w:link w:val="Citation"/>
    <w:uiPriority w:val="29"/>
    <w:rsid w:val="00330B59"/>
    <w:rPr>
      <w:i/>
      <w:iCs/>
      <w:color w:val="404040" w:themeColor="text1" w:themeTint="BF"/>
    </w:rPr>
  </w:style>
  <w:style w:type="paragraph" w:styleId="Paragraphedeliste">
    <w:name w:val="List Paragraph"/>
    <w:basedOn w:val="Normal"/>
    <w:uiPriority w:val="34"/>
    <w:qFormat/>
    <w:rsid w:val="00330B59"/>
    <w:pPr>
      <w:ind w:left="720"/>
      <w:contextualSpacing/>
    </w:pPr>
  </w:style>
  <w:style w:type="character" w:styleId="Accentuationintense">
    <w:name w:val="Intense Emphasis"/>
    <w:basedOn w:val="Policepardfaut"/>
    <w:uiPriority w:val="21"/>
    <w:qFormat/>
    <w:rsid w:val="00330B59"/>
    <w:rPr>
      <w:i/>
      <w:iCs/>
      <w:color w:val="2F5496" w:themeColor="accent1" w:themeShade="BF"/>
    </w:rPr>
  </w:style>
  <w:style w:type="paragraph" w:styleId="Citationintense">
    <w:name w:val="Intense Quote"/>
    <w:basedOn w:val="Normal"/>
    <w:next w:val="Normal"/>
    <w:link w:val="CitationintenseCar"/>
    <w:uiPriority w:val="30"/>
    <w:qFormat/>
    <w:rsid w:val="00330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30B59"/>
    <w:rPr>
      <w:i/>
      <w:iCs/>
      <w:color w:val="2F5496" w:themeColor="accent1" w:themeShade="BF"/>
    </w:rPr>
  </w:style>
  <w:style w:type="character" w:styleId="Rfrenceintense">
    <w:name w:val="Intense Reference"/>
    <w:basedOn w:val="Policepardfaut"/>
    <w:uiPriority w:val="32"/>
    <w:qFormat/>
    <w:rsid w:val="00330B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2</Pages>
  <Words>749</Words>
  <Characters>4124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rock</dc:creator>
  <cp:keywords/>
  <dc:description/>
  <cp:lastModifiedBy>paul rock</cp:lastModifiedBy>
  <cp:revision>9</cp:revision>
  <cp:lastPrinted>2025-02-02T10:43:00Z</cp:lastPrinted>
  <dcterms:created xsi:type="dcterms:W3CDTF">2025-02-01T19:48:00Z</dcterms:created>
  <dcterms:modified xsi:type="dcterms:W3CDTF">2025-02-02T16:03:00Z</dcterms:modified>
</cp:coreProperties>
</file>